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0087" w14:textId="77777777" w:rsidR="00542A41" w:rsidRDefault="00542A41">
      <w:pPr>
        <w:pStyle w:val="Standard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65AF2151" w14:textId="77777777" w:rsidR="00542A41" w:rsidRDefault="008E6AB8">
      <w:pPr>
        <w:pStyle w:val="Standard"/>
        <w:jc w:val="center"/>
        <w:rPr>
          <w:rFonts w:ascii="Calibri" w:hAnsi="Calibri"/>
        </w:rPr>
      </w:pPr>
      <w:r>
        <w:rPr>
          <w:rFonts w:asciiTheme="minorHAnsi" w:hAnsiTheme="minorHAnsi"/>
          <w:b/>
          <w:bCs/>
          <w:color w:val="000000" w:themeColor="text1"/>
        </w:rPr>
        <w:t>REGULAMIN</w:t>
      </w:r>
    </w:p>
    <w:p w14:paraId="0A9E1E62" w14:textId="19314573" w:rsidR="00542A41" w:rsidRDefault="008E6AB8" w:rsidP="00D26126">
      <w:pPr>
        <w:pStyle w:val="Standard"/>
        <w:jc w:val="center"/>
        <w:rPr>
          <w:rFonts w:ascii="Calibri" w:hAnsi="Calibri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 Konferencji </w:t>
      </w:r>
      <w:r w:rsidR="00D26126">
        <w:rPr>
          <w:rFonts w:asciiTheme="minorHAnsi" w:hAnsiTheme="minorHAnsi"/>
          <w:b/>
          <w:bCs/>
          <w:color w:val="000000" w:themeColor="text1"/>
        </w:rPr>
        <w:t>o nastolatkach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6F00560A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7AF19F90" w14:textId="77777777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I. POSTANOWIENIA OGÓLNE</w:t>
      </w:r>
    </w:p>
    <w:p w14:paraId="228340BD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20575C04" w14:textId="51810B14" w:rsidR="00542A41" w:rsidRDefault="00E93749" w:rsidP="00D26126">
      <w:pPr>
        <w:rPr>
          <w:rFonts w:ascii="Calibri" w:hAnsi="Calibri"/>
        </w:rPr>
      </w:pPr>
      <w:r>
        <w:rPr>
          <w:rFonts w:asciiTheme="minorHAnsi" w:hAnsiTheme="minorHAnsi"/>
          <w:color w:val="000000" w:themeColor="text1"/>
        </w:rPr>
        <w:t>1. Organizatorem „</w:t>
      </w:r>
      <w:r w:rsidR="008E6AB8">
        <w:rPr>
          <w:rFonts w:asciiTheme="minorHAnsi" w:hAnsiTheme="minorHAnsi"/>
          <w:color w:val="000000" w:themeColor="text1"/>
        </w:rPr>
        <w:t xml:space="preserve">Konferencji </w:t>
      </w:r>
      <w:r w:rsidR="00D26126">
        <w:rPr>
          <w:rFonts w:asciiTheme="minorHAnsi" w:hAnsiTheme="minorHAnsi"/>
          <w:color w:val="000000" w:themeColor="text1"/>
        </w:rPr>
        <w:t>o nastolatkach</w:t>
      </w:r>
      <w:r w:rsidR="008E6AB8">
        <w:rPr>
          <w:rFonts w:asciiTheme="minorHAnsi" w:hAnsiTheme="minorHAnsi"/>
          <w:color w:val="000000" w:themeColor="text1"/>
        </w:rPr>
        <w:t>”, zwanej dalej „Konferencją” jest</w:t>
      </w:r>
      <w:r w:rsidR="00170966">
        <w:rPr>
          <w:rFonts w:asciiTheme="minorHAnsi" w:hAnsiTheme="minorHAnsi"/>
          <w:color w:val="000000" w:themeColor="text1"/>
        </w:rPr>
        <w:t xml:space="preserve"> Wrocławskie Centrum Rozwoju Społecznego</w:t>
      </w:r>
      <w:r w:rsidR="00893090">
        <w:rPr>
          <w:rFonts w:asciiTheme="minorHAnsi" w:hAnsiTheme="minorHAnsi"/>
          <w:color w:val="000000" w:themeColor="text1"/>
        </w:rPr>
        <w:t xml:space="preserve"> pl. Dominikański 6, </w:t>
      </w:r>
      <w:bookmarkStart w:id="0" w:name="_GoBack"/>
      <w:bookmarkEnd w:id="0"/>
      <w:r w:rsidR="00893090">
        <w:rPr>
          <w:rFonts w:asciiTheme="minorHAnsi" w:hAnsiTheme="minorHAnsi"/>
          <w:color w:val="000000" w:themeColor="text1"/>
        </w:rPr>
        <w:t>50-159 Wrocław</w:t>
      </w:r>
      <w:r w:rsidR="00170966">
        <w:rPr>
          <w:rFonts w:asciiTheme="minorHAnsi" w:hAnsiTheme="minorHAnsi"/>
          <w:color w:val="000000" w:themeColor="text1"/>
        </w:rPr>
        <w:t xml:space="preserve"> we współpracy z Fundacją</w:t>
      </w:r>
      <w:r w:rsidR="008E6AB8">
        <w:rPr>
          <w:rFonts w:asciiTheme="minorHAnsi" w:hAnsiTheme="minorHAnsi"/>
          <w:color w:val="000000" w:themeColor="text1"/>
        </w:rPr>
        <w:t xml:space="preserve"> Wychowanie</w:t>
      </w:r>
      <w:r w:rsidR="008E6AB8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bidi="ar-SA"/>
        </w:rPr>
        <w:t xml:space="preserve"> w szacunku ul. Chorzowska 11/1, 52-023 Wrocław NIP 8992847777</w:t>
      </w:r>
    </w:p>
    <w:p w14:paraId="5271D89F" w14:textId="623B8C02" w:rsidR="00542A41" w:rsidRDefault="00893090" w:rsidP="00AE39E5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2. Uczestnikiem/U</w:t>
      </w:r>
      <w:r w:rsidR="00170966">
        <w:rPr>
          <w:rFonts w:asciiTheme="minorHAnsi" w:hAnsiTheme="minorHAnsi"/>
          <w:color w:val="000000" w:themeColor="text1"/>
        </w:rPr>
        <w:t xml:space="preserve">czestniczką </w:t>
      </w:r>
      <w:r w:rsidR="008E6AB8">
        <w:rPr>
          <w:rFonts w:asciiTheme="minorHAnsi" w:hAnsiTheme="minorHAnsi"/>
          <w:color w:val="000000" w:themeColor="text1"/>
        </w:rPr>
        <w:t>Konferencji jest osoba, która wysłała zgłoszen</w:t>
      </w:r>
      <w:r w:rsidR="00AE39E5">
        <w:rPr>
          <w:rFonts w:asciiTheme="minorHAnsi" w:hAnsiTheme="minorHAnsi"/>
          <w:color w:val="000000" w:themeColor="text1"/>
        </w:rPr>
        <w:t>ie uczestnictwa w Konferencji poprzez formularz zgłoszeniowy w portalu E</w:t>
      </w:r>
      <w:r w:rsidR="00170966">
        <w:rPr>
          <w:rFonts w:asciiTheme="minorHAnsi" w:hAnsiTheme="minorHAnsi"/>
          <w:color w:val="000000" w:themeColor="text1"/>
        </w:rPr>
        <w:t xml:space="preserve">venea i która potwierdziła chęć uczestnictwa </w:t>
      </w:r>
      <w:r>
        <w:rPr>
          <w:rFonts w:asciiTheme="minorHAnsi" w:hAnsiTheme="minorHAnsi"/>
          <w:color w:val="000000" w:themeColor="text1"/>
        </w:rPr>
        <w:t>telefonicznie/smsowo na wezwanie organizatorów.</w:t>
      </w:r>
    </w:p>
    <w:p w14:paraId="74903D6D" w14:textId="4149DFCC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3. Przepisy niniejszego Regulaminu stanowią integralną część zgłoszenia uczestnictwa w Konferencji i obowiązują wszystkich Uczestników</w:t>
      </w:r>
      <w:r w:rsidR="00893090">
        <w:rPr>
          <w:rFonts w:asciiTheme="minorHAnsi" w:hAnsiTheme="minorHAnsi"/>
          <w:color w:val="000000" w:themeColor="text1"/>
        </w:rPr>
        <w:t xml:space="preserve"> i Uczestniczki.</w:t>
      </w:r>
    </w:p>
    <w:p w14:paraId="5C916D7D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52224E05" w14:textId="77777777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II. MIEJSCE I CZAS KONFERENCJI</w:t>
      </w:r>
    </w:p>
    <w:p w14:paraId="0917E817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270F839E" w14:textId="7E68235E" w:rsidR="00D26126" w:rsidRPr="00D26126" w:rsidRDefault="00AE39E5" w:rsidP="00AE39E5">
      <w:pPr>
        <w:pStyle w:val="Akapitzlist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Konferencja odbędzie się wyłącznie stacjonarnie </w:t>
      </w:r>
      <w:r w:rsidR="00893090">
        <w:rPr>
          <w:rFonts w:ascii="Calibri" w:hAnsi="Calibri"/>
          <w:szCs w:val="24"/>
        </w:rPr>
        <w:t>w Złotnickim Centrum Spotkań przy ul. Wielkopolskiej 7 we Wrocławiu</w:t>
      </w:r>
    </w:p>
    <w:p w14:paraId="3A1EF8D3" w14:textId="35FB3C73" w:rsidR="00542A41" w:rsidRPr="00E93749" w:rsidRDefault="00E93749" w:rsidP="00893090">
      <w:pPr>
        <w:pStyle w:val="Akapitzlist"/>
        <w:numPr>
          <w:ilvl w:val="0"/>
          <w:numId w:val="1"/>
        </w:numPr>
        <w:rPr>
          <w:rFonts w:ascii="Calibri" w:hAnsi="Calibri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Data Konferencji: </w:t>
      </w:r>
      <w:r w:rsidR="00893090">
        <w:rPr>
          <w:rFonts w:asciiTheme="minorHAnsi" w:hAnsiTheme="minorHAnsi"/>
          <w:color w:val="000000" w:themeColor="text1"/>
          <w:szCs w:val="24"/>
        </w:rPr>
        <w:t>13 kwietnia 2024r.</w:t>
      </w:r>
    </w:p>
    <w:p w14:paraId="1A898D8A" w14:textId="77777777" w:rsidR="00E93749" w:rsidRDefault="00E93749" w:rsidP="00E93749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19D69697" w14:textId="77777777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III. WARUNKI UCZESTNICTWA</w:t>
      </w:r>
    </w:p>
    <w:p w14:paraId="585BCDFC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1AAC74F5" w14:textId="38AB56E9" w:rsidR="00542A41" w:rsidRDefault="008E6AB8" w:rsidP="00893090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1. Warunkiem uczestnictwa w Konferencji jest</w:t>
      </w:r>
      <w:r w:rsidR="00893090">
        <w:rPr>
          <w:rFonts w:asciiTheme="minorHAnsi" w:hAnsiTheme="minorHAnsi"/>
          <w:color w:val="000000" w:themeColor="text1"/>
        </w:rPr>
        <w:t xml:space="preserve"> z</w:t>
      </w:r>
      <w:r>
        <w:rPr>
          <w:rFonts w:asciiTheme="minorHAnsi" w:hAnsiTheme="minorHAnsi"/>
          <w:color w:val="000000" w:themeColor="text1"/>
        </w:rPr>
        <w:t>głoszenie online poprzez wypełnienie formularzu na portalu Evenea.pl</w:t>
      </w:r>
      <w:r w:rsidR="00893090">
        <w:rPr>
          <w:rFonts w:asciiTheme="minorHAnsi" w:hAnsiTheme="minorHAnsi"/>
          <w:color w:val="000000" w:themeColor="text1"/>
        </w:rPr>
        <w:t xml:space="preserve"> i </w:t>
      </w:r>
      <w:r w:rsidR="00893090">
        <w:rPr>
          <w:rFonts w:asciiTheme="minorHAnsi" w:hAnsiTheme="minorHAnsi"/>
          <w:color w:val="000000" w:themeColor="text1"/>
        </w:rPr>
        <w:t>potwierdz</w:t>
      </w:r>
      <w:r w:rsidR="00893090">
        <w:rPr>
          <w:rFonts w:asciiTheme="minorHAnsi" w:hAnsiTheme="minorHAnsi"/>
          <w:color w:val="000000" w:themeColor="text1"/>
        </w:rPr>
        <w:t>enie chęci</w:t>
      </w:r>
      <w:r w:rsidR="00893090">
        <w:rPr>
          <w:rFonts w:asciiTheme="minorHAnsi" w:hAnsiTheme="minorHAnsi"/>
          <w:color w:val="000000" w:themeColor="text1"/>
        </w:rPr>
        <w:t xml:space="preserve"> uczestnictwa telefonicznie/smsowo na wezwanie organizatorów.</w:t>
      </w:r>
    </w:p>
    <w:p w14:paraId="3C6EF11F" w14:textId="25F9594A" w:rsidR="00542A41" w:rsidRDefault="008E6AB8" w:rsidP="00893090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2. Rezygnacja z udziału w Konferencji</w:t>
      </w:r>
      <w:r w:rsidR="00893090">
        <w:rPr>
          <w:rFonts w:asciiTheme="minorHAnsi" w:hAnsiTheme="minorHAnsi"/>
          <w:color w:val="000000" w:themeColor="text1"/>
        </w:rPr>
        <w:t xml:space="preserve">; Uczestnik ma obowiązek zgłoszenia swojej nieobecności mailowo: </w:t>
      </w:r>
      <w:hyperlink r:id="rId5" w:history="1">
        <w:r w:rsidR="00893090" w:rsidRPr="00B03AE8">
          <w:rPr>
            <w:rStyle w:val="Hipercze"/>
            <w:rFonts w:asciiTheme="minorHAnsi" w:hAnsiTheme="minorHAnsi"/>
          </w:rPr>
          <w:t>kontakt@wychowaniewszacunku.pl</w:t>
        </w:r>
      </w:hyperlink>
      <w:r w:rsidR="00893090">
        <w:rPr>
          <w:rFonts w:asciiTheme="minorHAnsi" w:hAnsiTheme="minorHAnsi"/>
          <w:color w:val="000000" w:themeColor="text1"/>
        </w:rPr>
        <w:t xml:space="preserve"> lub telefonicznie: 605202284. </w:t>
      </w:r>
    </w:p>
    <w:p w14:paraId="07251997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35537BD7" w14:textId="77777777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IV. ZASADY KONFERENCJI</w:t>
      </w:r>
    </w:p>
    <w:p w14:paraId="5EC2B39B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6E712C9A" w14:textId="77777777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1. Organizator ustala plan Konferencji oraz ma prawo dokonywania w nim zmian, nawet w dniu, w którym odbywa się Konferencja, w tym ma prawo do zmian rozkładu czasowego i kolejności wystąpień z przyczyn niezależnych od Organizatora.</w:t>
      </w:r>
    </w:p>
    <w:p w14:paraId="06C91459" w14:textId="77777777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2. Organizator zastrzega sobie prawo do zmiany terminu lub miejsca organizacji Konferencji z przyczyn wyższych.</w:t>
      </w:r>
    </w:p>
    <w:p w14:paraId="19DB67EC" w14:textId="6F6E2366" w:rsidR="00542A41" w:rsidRDefault="00D26126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3. </w:t>
      </w:r>
      <w:r w:rsidR="008E6AB8">
        <w:rPr>
          <w:rFonts w:asciiTheme="minorHAnsi" w:hAnsiTheme="minorHAnsi"/>
          <w:color w:val="000000" w:themeColor="text1"/>
        </w:rPr>
        <w:t>Organizator zastrzega sobie prawo do odwołania Konferencji z powodu siły wyższej oraz dokonywania ewentualnych zmian w programie z przyczyn niezależnych od Organizatora.</w:t>
      </w:r>
    </w:p>
    <w:p w14:paraId="112E7D1D" w14:textId="0329F50D" w:rsidR="00542A41" w:rsidRDefault="00D26126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5. </w:t>
      </w:r>
      <w:r w:rsidR="008E6AB8">
        <w:rPr>
          <w:rFonts w:asciiTheme="minorHAnsi" w:hAnsiTheme="minorHAnsi"/>
          <w:color w:val="000000" w:themeColor="text1"/>
        </w:rPr>
        <w:t>Organizator zastrzega sobie prawo do zmiany niniejszego regulaminu.</w:t>
      </w:r>
    </w:p>
    <w:p w14:paraId="3F8273BD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43784D0A" w14:textId="20320D47" w:rsidR="00542A41" w:rsidRDefault="00E93749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</w:t>
      </w:r>
      <w:r w:rsidR="008E6AB8">
        <w:rPr>
          <w:rFonts w:asciiTheme="minorHAnsi" w:hAnsiTheme="minorHAnsi"/>
          <w:color w:val="000000" w:themeColor="text1"/>
        </w:rPr>
        <w:t>I. POSTANOWIENIA KOŃCOWE</w:t>
      </w:r>
    </w:p>
    <w:p w14:paraId="79306128" w14:textId="77777777" w:rsidR="00542A41" w:rsidRDefault="00542A41">
      <w:pPr>
        <w:pStyle w:val="Standard"/>
        <w:jc w:val="both"/>
        <w:rPr>
          <w:rFonts w:asciiTheme="minorHAnsi" w:hAnsiTheme="minorHAnsi"/>
          <w:color w:val="000000" w:themeColor="text1"/>
        </w:rPr>
      </w:pPr>
    </w:p>
    <w:p w14:paraId="500C2448" w14:textId="77777777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1. Wszelkie spory wynikające z tytułu uczestnictwa Konferencji rozpatrywane będą przez sąd właściwy dla siedziby Organizatora.</w:t>
      </w:r>
    </w:p>
    <w:p w14:paraId="7CD8B598" w14:textId="77777777" w:rsidR="00542A41" w:rsidRDefault="008E6AB8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2. Organizator nie ponosi odpowiedzialności za nieobecność Uczestnika w Konferencji spowodowaną siłą wyższą lub z winy Uczestnika.</w:t>
      </w:r>
    </w:p>
    <w:p w14:paraId="2F1C06DB" w14:textId="40394538" w:rsidR="00542A41" w:rsidRDefault="00893090" w:rsidP="00893090">
      <w:pPr>
        <w:pStyle w:val="Standard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</w:t>
      </w:r>
      <w:r w:rsidR="008E6AB8">
        <w:rPr>
          <w:rFonts w:asciiTheme="minorHAnsi" w:hAnsiTheme="minorHAnsi"/>
          <w:color w:val="000000" w:themeColor="text1"/>
        </w:rPr>
        <w:t>. W sprawach nieuregulowanych w niniejszym Regulaminie stosuje się przepisy Kodeksu Cywilnego.</w:t>
      </w:r>
    </w:p>
    <w:p w14:paraId="613FD37A" w14:textId="77777777" w:rsidR="00542A41" w:rsidRDefault="00542A41">
      <w:pPr>
        <w:pStyle w:val="Standard"/>
        <w:jc w:val="both"/>
        <w:rPr>
          <w:rFonts w:ascii="Calibri" w:hAnsi="Calibri"/>
        </w:rPr>
      </w:pPr>
    </w:p>
    <w:sectPr w:rsidR="00542A4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A70"/>
    <w:multiLevelType w:val="multilevel"/>
    <w:tmpl w:val="D016809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5A6"/>
    <w:multiLevelType w:val="multilevel"/>
    <w:tmpl w:val="4B0C8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7466"/>
    <w:multiLevelType w:val="multilevel"/>
    <w:tmpl w:val="5B0661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C6912E2"/>
    <w:multiLevelType w:val="multilevel"/>
    <w:tmpl w:val="59347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41"/>
    <w:rsid w:val="00170040"/>
    <w:rsid w:val="00170966"/>
    <w:rsid w:val="004B0089"/>
    <w:rsid w:val="00542A41"/>
    <w:rsid w:val="007C0E84"/>
    <w:rsid w:val="00893090"/>
    <w:rsid w:val="00895D8A"/>
    <w:rsid w:val="008E6AB8"/>
    <w:rsid w:val="00945608"/>
    <w:rsid w:val="0096226D"/>
    <w:rsid w:val="009B0879"/>
    <w:rsid w:val="00AE39E5"/>
    <w:rsid w:val="00CA66EA"/>
    <w:rsid w:val="00CF6F5F"/>
    <w:rsid w:val="00D26126"/>
    <w:rsid w:val="00E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5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AE77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A006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Normalny"/>
    <w:uiPriority w:val="34"/>
    <w:qFormat/>
    <w:rsid w:val="003A7AB8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89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takt@wychowaniewszacunku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Frońska</dc:creator>
  <dc:description/>
  <cp:lastModifiedBy>Agata Frońska</cp:lastModifiedBy>
  <cp:revision>3</cp:revision>
  <cp:lastPrinted>2020-08-13T14:29:00Z</cp:lastPrinted>
  <dcterms:created xsi:type="dcterms:W3CDTF">2024-03-11T13:22:00Z</dcterms:created>
  <dcterms:modified xsi:type="dcterms:W3CDTF">2024-03-12T14:21:00Z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